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82" w:rsidRDefault="00402782" w:rsidP="002563AC">
      <w:pPr>
        <w:ind w:firstLine="851"/>
        <w:jc w:val="both"/>
      </w:pPr>
      <w:bookmarkStart w:id="0" w:name="_GoBack"/>
      <w:bookmarkEnd w:id="0"/>
      <w:r>
        <w:t xml:space="preserve">Lietuvos sergančiųjų genetinėmis nervų- raumenų ligomis asociacijos „Sraunija“ </w:t>
      </w:r>
    </w:p>
    <w:p w:rsidR="00402782" w:rsidRDefault="00402782" w:rsidP="002563AC">
      <w:pPr>
        <w:ind w:firstLine="851"/>
        <w:jc w:val="both"/>
      </w:pPr>
      <w:r>
        <w:t xml:space="preserve">                  </w:t>
      </w:r>
      <w:r w:rsidR="0005349E">
        <w:t xml:space="preserve">                  2012 metų metinė ataskaita</w:t>
      </w:r>
    </w:p>
    <w:p w:rsidR="00402782" w:rsidRDefault="00402782" w:rsidP="002563AC">
      <w:pPr>
        <w:ind w:firstLine="851"/>
        <w:jc w:val="both"/>
      </w:pPr>
    </w:p>
    <w:p w:rsidR="00402782" w:rsidRDefault="00402782" w:rsidP="002563AC">
      <w:pPr>
        <w:ind w:firstLine="851"/>
        <w:jc w:val="both"/>
      </w:pPr>
      <w:r>
        <w:t xml:space="preserve">                                                     2013-01-09</w:t>
      </w:r>
    </w:p>
    <w:p w:rsidR="00402782" w:rsidRDefault="00402782" w:rsidP="002563AC">
      <w:pPr>
        <w:ind w:firstLine="851"/>
        <w:jc w:val="both"/>
      </w:pPr>
      <w:r>
        <w:t xml:space="preserve">                                                      Mažeikiai</w:t>
      </w:r>
    </w:p>
    <w:p w:rsidR="00402782" w:rsidRDefault="00402782" w:rsidP="002563AC">
      <w:pPr>
        <w:ind w:firstLine="851"/>
        <w:jc w:val="both"/>
      </w:pPr>
    </w:p>
    <w:p w:rsidR="00402782" w:rsidRDefault="00402782" w:rsidP="002563AC">
      <w:pPr>
        <w:ind w:firstLine="851"/>
        <w:jc w:val="both"/>
      </w:pPr>
    </w:p>
    <w:p w:rsidR="00402782" w:rsidRDefault="00402782" w:rsidP="002563AC">
      <w:pPr>
        <w:jc w:val="both"/>
      </w:pPr>
    </w:p>
    <w:p w:rsidR="00402782" w:rsidRDefault="00402782" w:rsidP="002563AC">
      <w:pPr>
        <w:pStyle w:val="ListParagraph"/>
        <w:numPr>
          <w:ilvl w:val="0"/>
          <w:numId w:val="1"/>
        </w:numPr>
        <w:jc w:val="both"/>
      </w:pPr>
      <w:r>
        <w:t>Asociacijos „Sraunija“ metinės ve</w:t>
      </w:r>
      <w:r w:rsidR="0005349E">
        <w:t>iklos ataskaita</w:t>
      </w:r>
    </w:p>
    <w:p w:rsidR="00402782" w:rsidRDefault="00402782" w:rsidP="002563AC">
      <w:pPr>
        <w:pStyle w:val="ListParagraph"/>
        <w:numPr>
          <w:ilvl w:val="0"/>
          <w:numId w:val="1"/>
        </w:numPr>
        <w:jc w:val="both"/>
      </w:pPr>
      <w:r>
        <w:t>Asociacijos „Sraunija“ metinės finansinės atskaito</w:t>
      </w:r>
      <w:r w:rsidR="0005349E">
        <w:t>mybės aptarimas</w:t>
      </w:r>
    </w:p>
    <w:p w:rsidR="00402782" w:rsidRDefault="00402782" w:rsidP="002563AC">
      <w:pPr>
        <w:pStyle w:val="ListParagraph"/>
        <w:numPr>
          <w:ilvl w:val="0"/>
          <w:numId w:val="1"/>
        </w:numPr>
        <w:jc w:val="both"/>
      </w:pPr>
      <w:r>
        <w:t>Stojamojo ir metinio asociacijos</w:t>
      </w:r>
      <w:r w:rsidR="0005349E">
        <w:t xml:space="preserve"> nario mokestis</w:t>
      </w:r>
    </w:p>
    <w:p w:rsidR="00402782" w:rsidRDefault="00402782" w:rsidP="002563AC">
      <w:pPr>
        <w:pStyle w:val="ListParagraph"/>
        <w:numPr>
          <w:ilvl w:val="0"/>
          <w:numId w:val="1"/>
        </w:numPr>
        <w:jc w:val="both"/>
      </w:pPr>
      <w:r>
        <w:t xml:space="preserve">Asociacijos veiklos </w:t>
      </w:r>
      <w:r w:rsidR="0005349E">
        <w:t xml:space="preserve">planas 2012 metams </w:t>
      </w:r>
    </w:p>
    <w:p w:rsidR="00402782" w:rsidRDefault="00402782" w:rsidP="0005349E">
      <w:pPr>
        <w:jc w:val="both"/>
      </w:pPr>
    </w:p>
    <w:p w:rsidR="00402782" w:rsidRDefault="00402782" w:rsidP="002563AC">
      <w:pPr>
        <w:jc w:val="both"/>
      </w:pPr>
    </w:p>
    <w:p w:rsidR="00402782" w:rsidRDefault="00402782" w:rsidP="002563AC">
      <w:pPr>
        <w:jc w:val="both"/>
      </w:pPr>
    </w:p>
    <w:p w:rsidR="00402782" w:rsidRDefault="0005349E" w:rsidP="0005349E">
      <w:pPr>
        <w:pStyle w:val="ListParagraph"/>
        <w:jc w:val="both"/>
      </w:pPr>
      <w:r>
        <w:t xml:space="preserve">1. </w:t>
      </w:r>
      <w:r w:rsidR="00402782">
        <w:t>1) Asociacija įsteigta 2010-12-03. Asociacija turi 12 narių</w:t>
      </w:r>
      <w:r w:rsidR="002563AC">
        <w:t xml:space="preserve"> </w:t>
      </w:r>
      <w:r w:rsidR="00D326A0">
        <w:t>(buvo 8)</w:t>
      </w:r>
      <w:r w:rsidR="00402782">
        <w:t xml:space="preserve">. </w:t>
      </w:r>
    </w:p>
    <w:p w:rsidR="00402782" w:rsidRDefault="00402782" w:rsidP="002563AC">
      <w:pPr>
        <w:jc w:val="both"/>
      </w:pPr>
      <w:r>
        <w:t xml:space="preserve">2) 2011m sausį įkurta asociacijos svetainė  </w:t>
      </w:r>
      <w:hyperlink r:id="rId5" w:history="1">
        <w:r w:rsidRPr="007C6661">
          <w:rPr>
            <w:rStyle w:val="Hyperlink"/>
          </w:rPr>
          <w:t>www.sraunija.lt</w:t>
        </w:r>
      </w:hyperlink>
      <w:r>
        <w:t xml:space="preserve">, </w:t>
      </w:r>
      <w:r w:rsidR="00D326A0">
        <w:t>turinio peržiūra per tuos du metus 35131 , registruotų lankytojų 87 (buvo 49)</w:t>
      </w:r>
      <w:r>
        <w:t xml:space="preserve">, forumo dalyvių </w:t>
      </w:r>
      <w:r w:rsidR="00F14FE5">
        <w:t xml:space="preserve">62 (buvo </w:t>
      </w:r>
      <w:r>
        <w:t>39</w:t>
      </w:r>
      <w:r w:rsidR="00F14FE5">
        <w:t>)</w:t>
      </w:r>
      <w:r>
        <w:t>.</w:t>
      </w:r>
      <w:r w:rsidR="00E16921">
        <w:t xml:space="preserve"> Atnaujinti ir papildyti DMD ir SMA priežiūros standartai. Sukurta daugiau apklausų, siekiant išsiaiškinti pacientų poreikius.</w:t>
      </w:r>
    </w:p>
    <w:p w:rsidR="00F14FE5" w:rsidRDefault="00F14FE5" w:rsidP="002563AC">
      <w:pPr>
        <w:shd w:val="clear" w:color="auto" w:fill="FFFFFF"/>
        <w:spacing w:after="200"/>
        <w:jc w:val="both"/>
      </w:pPr>
      <w:r>
        <w:t>3) 2012</w:t>
      </w:r>
      <w:r w:rsidR="00402782">
        <w:t>-02-2</w:t>
      </w:r>
      <w:r>
        <w:t>8</w:t>
      </w:r>
      <w:r w:rsidR="00402782">
        <w:t xml:space="preserve"> Retųjų ligų dienai paminėti </w:t>
      </w:r>
      <w:r w:rsidR="00D326A0">
        <w:t>buvo išsiųsti</w:t>
      </w:r>
      <w:r>
        <w:t xml:space="preserve"> kreipimaisi </w:t>
      </w:r>
      <w:r w:rsidR="00D326A0" w:rsidRPr="00D326A0">
        <w:rPr>
          <w:rFonts w:eastAsia="Times New Roman"/>
          <w:color w:val="000000"/>
          <w:lang w:eastAsia="lt-LT"/>
        </w:rPr>
        <w:t>Lietuvos Respublikos Prezidentei Daliai Grybauskaitei,</w:t>
      </w:r>
      <w:r>
        <w:rPr>
          <w:rFonts w:eastAsia="Times New Roman"/>
          <w:color w:val="555555"/>
          <w:lang w:eastAsia="lt-LT"/>
        </w:rPr>
        <w:t xml:space="preserve"> </w:t>
      </w:r>
      <w:r w:rsidR="00D326A0" w:rsidRPr="00D326A0">
        <w:rPr>
          <w:rFonts w:eastAsia="Times New Roman"/>
          <w:color w:val="000000"/>
          <w:lang w:eastAsia="lt-LT"/>
        </w:rPr>
        <w:t>Lietuvos Respublikos Sveikatos apsaugos ministrui Raimondui Šukiui, Lietuvos Respublikos Socialinės apsaugos ir darbo ministrui Donatui Jankauskui,</w:t>
      </w:r>
      <w:r>
        <w:rPr>
          <w:rFonts w:eastAsia="Times New Roman"/>
          <w:color w:val="555555"/>
          <w:lang w:eastAsia="lt-LT"/>
        </w:rPr>
        <w:t xml:space="preserve"> </w:t>
      </w:r>
      <w:r w:rsidR="00D326A0" w:rsidRPr="00D326A0">
        <w:rPr>
          <w:rFonts w:eastAsia="Times New Roman"/>
          <w:color w:val="000000"/>
          <w:lang w:eastAsia="lt-LT"/>
        </w:rPr>
        <w:t>Lietuvos Respublikos Seimo Sveikatos reikalų komiteto pirmininkui Antanui Matului,</w:t>
      </w:r>
      <w:r>
        <w:rPr>
          <w:rFonts w:eastAsia="Times New Roman"/>
          <w:color w:val="555555"/>
          <w:lang w:eastAsia="lt-LT"/>
        </w:rPr>
        <w:t xml:space="preserve"> </w:t>
      </w:r>
      <w:r w:rsidR="00D326A0" w:rsidRPr="00D326A0">
        <w:rPr>
          <w:rFonts w:eastAsia="Times New Roman"/>
          <w:color w:val="000000"/>
          <w:lang w:eastAsia="lt-LT"/>
        </w:rPr>
        <w:t>Lygių galimybių kontrolierei Aušrinei Burneikienei, Lietuvos Respublikos Vaiko teisių apsaugos kontrolierei Editai Žiobienei.</w:t>
      </w:r>
      <w:r w:rsidR="00D326A0">
        <w:t xml:space="preserve"> </w:t>
      </w:r>
      <w:r>
        <w:t>(plačiau apie kreipimąsi</w:t>
      </w:r>
      <w:r w:rsidR="00402782">
        <w:t xml:space="preserve"> </w:t>
      </w:r>
      <w:hyperlink r:id="rId6" w:history="1">
        <w:r w:rsidR="00402782" w:rsidRPr="007C6661">
          <w:rPr>
            <w:rStyle w:val="Hyperlink"/>
          </w:rPr>
          <w:t>www.sraunija.lt</w:t>
        </w:r>
      </w:hyperlink>
      <w:r w:rsidR="00402782">
        <w:t>)</w:t>
      </w:r>
      <w:r>
        <w:t>.</w:t>
      </w:r>
      <w:r w:rsidR="00BC19AD">
        <w:t xml:space="preserve"> </w:t>
      </w:r>
    </w:p>
    <w:p w:rsidR="00F14FE5" w:rsidRDefault="00F14FE5" w:rsidP="002563AC">
      <w:pPr>
        <w:shd w:val="clear" w:color="auto" w:fill="FFFFFF"/>
        <w:spacing w:after="200"/>
        <w:jc w:val="both"/>
        <w:rPr>
          <w:rFonts w:eastAsia="Times New Roman"/>
          <w:color w:val="555555"/>
          <w:lang w:eastAsia="lt-LT"/>
        </w:rPr>
      </w:pPr>
      <w:r>
        <w:t xml:space="preserve">Taip pat sudalyvauta Eurordis organizuojamoje </w:t>
      </w:r>
      <w:r w:rsidR="00BC19AD">
        <w:t xml:space="preserve">akcijoje (nuotraukos </w:t>
      </w:r>
      <w:hyperlink r:id="rId7" w:history="1">
        <w:r w:rsidR="00BC19AD" w:rsidRPr="005438F5">
          <w:rPr>
            <w:rStyle w:val="Hyperlink"/>
          </w:rPr>
          <w:t>www.sraunija.lt</w:t>
        </w:r>
      </w:hyperlink>
      <w:r w:rsidR="00BC19AD">
        <w:t xml:space="preserve"> </w:t>
      </w:r>
      <w:r>
        <w:t>)</w:t>
      </w:r>
    </w:p>
    <w:p w:rsidR="00402782" w:rsidRPr="00F14FE5" w:rsidRDefault="00F14FE5" w:rsidP="002563AC">
      <w:pPr>
        <w:shd w:val="clear" w:color="auto" w:fill="FFFFFF"/>
        <w:spacing w:after="200"/>
        <w:jc w:val="both"/>
        <w:rPr>
          <w:rFonts w:eastAsia="Times New Roman"/>
          <w:color w:val="555555"/>
          <w:lang w:eastAsia="lt-LT"/>
        </w:rPr>
      </w:pPr>
      <w:r>
        <w:t>4) 2012-11-08</w:t>
      </w:r>
      <w:r w:rsidR="00402782">
        <w:t xml:space="preserve"> Asociacija tapo TREAT-NMD </w:t>
      </w:r>
      <w:r>
        <w:t xml:space="preserve">aljanso </w:t>
      </w:r>
      <w:r w:rsidR="00402782">
        <w:t>nare.</w:t>
      </w:r>
    </w:p>
    <w:p w:rsidR="00E16921" w:rsidRDefault="00F14FE5" w:rsidP="002563AC">
      <w:pPr>
        <w:jc w:val="both"/>
      </w:pPr>
      <w:r>
        <w:t xml:space="preserve">5) </w:t>
      </w:r>
      <w:r w:rsidR="00E16921">
        <w:t xml:space="preserve">Nuo </w:t>
      </w:r>
      <w:r>
        <w:t>2012</w:t>
      </w:r>
      <w:r w:rsidR="00E16921">
        <w:t xml:space="preserve"> birželio imtasi tobulinti kompleksinės priežiūros sistemą LSMUL Kauno klinikose</w:t>
      </w:r>
      <w:r w:rsidR="00402782">
        <w:t xml:space="preserve">. </w:t>
      </w:r>
      <w:r w:rsidR="00E16921">
        <w:t>Suformuota specialistų komanda. Pacientus imta tirti stacionare, po to perkeliant reabilitacijai.</w:t>
      </w:r>
    </w:p>
    <w:p w:rsidR="002563AC" w:rsidRDefault="002563AC" w:rsidP="002563AC">
      <w:pPr>
        <w:jc w:val="both"/>
      </w:pPr>
      <w:r>
        <w:t xml:space="preserve">6) </w:t>
      </w:r>
      <w:r w:rsidR="007B4D3F">
        <w:t>2012-10-23 nuotoliniu būdu įvyko Visuotinis narių susirinkimas dėl Visuotinio narių susirinkimo datos pakeitimo</w:t>
      </w:r>
      <w:r w:rsidR="00FD487D">
        <w:t>. Atsakymus davė 8 iš 12, tad balsų dauguma Visuotinis narių susirinkimas buvo nukeltas į 2013 metų sausio mėnesį.</w:t>
      </w:r>
    </w:p>
    <w:p w:rsidR="00BC19AD" w:rsidRPr="00BC19AD" w:rsidRDefault="00FD487D" w:rsidP="002563AC">
      <w:pPr>
        <w:jc w:val="both"/>
      </w:pPr>
      <w:r>
        <w:t>7</w:t>
      </w:r>
      <w:r w:rsidR="00BC19AD">
        <w:t>) 2012-11-10  asociacija organizavo LSMUL Kauno klinikų gydytojų</w:t>
      </w:r>
      <w:r w:rsidR="00402782">
        <w:t xml:space="preserve"> </w:t>
      </w:r>
      <w:r w:rsidR="00BC19AD">
        <w:t xml:space="preserve">ir asociacijos narių bei kitų tėvų, auginančių nervų-raumenų ligomis sergančius vaikus, susitikimą LSMUL Kauno klinikų reabilitacijos ligoninėje „Lopšelis“. </w:t>
      </w:r>
      <w:r w:rsidR="002563AC">
        <w:t xml:space="preserve">Dalyvavo prof. Milda Endzinienė, Prof. Nerija Vaičienė-Magistris, „Lopšelio“ direktorė gydytoja neurologė Audronė Prasauskienė, pediatrė Daiva Bartkuvienė, gydytoja ortopedė-traumatologė Jolita Gintautienė ir 14 pacientų atstovų. </w:t>
      </w:r>
      <w:r w:rsidR="00BC19AD">
        <w:rPr>
          <w:rStyle w:val="Emphasis"/>
          <w:i w:val="0"/>
        </w:rPr>
        <w:t>B</w:t>
      </w:r>
      <w:r w:rsidR="00BC19AD" w:rsidRPr="00BC19AD">
        <w:rPr>
          <w:rStyle w:val="Emphasis"/>
          <w:i w:val="0"/>
        </w:rPr>
        <w:t xml:space="preserve">uvo pateikta informacija apie kompleksinę priežiūrą Kauno klinikose, aptartos problemos ir galimi sprendimo būdai, </w:t>
      </w:r>
      <w:r w:rsidR="002563AC">
        <w:rPr>
          <w:rStyle w:val="Emphasis"/>
          <w:i w:val="0"/>
        </w:rPr>
        <w:t xml:space="preserve">sistemos tobulinimo galimybės </w:t>
      </w:r>
      <w:r w:rsidR="00BC19AD" w:rsidRPr="00BC19AD">
        <w:rPr>
          <w:rStyle w:val="Emphasis"/>
          <w:i w:val="0"/>
        </w:rPr>
        <w:t xml:space="preserve">pristatytas siuntimo į Kauno klinikų </w:t>
      </w:r>
      <w:r w:rsidR="00BC19AD">
        <w:rPr>
          <w:rStyle w:val="Emphasis"/>
          <w:i w:val="0"/>
        </w:rPr>
        <w:t>Vaikų n</w:t>
      </w:r>
      <w:r w:rsidR="00BC19AD" w:rsidRPr="00BC19AD">
        <w:rPr>
          <w:rStyle w:val="Emphasis"/>
          <w:i w:val="0"/>
        </w:rPr>
        <w:t xml:space="preserve">eurologijos skyrių pavyzdys, kuris vėliau išplatintas </w:t>
      </w:r>
      <w:r w:rsidR="00BC19AD">
        <w:rPr>
          <w:rStyle w:val="Emphasis"/>
          <w:i w:val="0"/>
        </w:rPr>
        <w:t xml:space="preserve">asociacijos </w:t>
      </w:r>
      <w:r w:rsidR="00BC19AD" w:rsidRPr="00BC19AD">
        <w:rPr>
          <w:rStyle w:val="Emphasis"/>
          <w:i w:val="0"/>
        </w:rPr>
        <w:t>nariams, diskutuota rūpimomis pacientų atstovams temomis, supažindinta</w:t>
      </w:r>
      <w:r w:rsidR="00BC19AD">
        <w:rPr>
          <w:rStyle w:val="Emphasis"/>
          <w:i w:val="0"/>
        </w:rPr>
        <w:t xml:space="preserve"> su R</w:t>
      </w:r>
      <w:r w:rsidR="00BC19AD" w:rsidRPr="00BC19AD">
        <w:rPr>
          <w:rStyle w:val="Emphasis"/>
          <w:i w:val="0"/>
        </w:rPr>
        <w:t xml:space="preserve">etųjų ligų strategija, </w:t>
      </w:r>
      <w:r w:rsidR="00BC19AD">
        <w:rPr>
          <w:rStyle w:val="Emphasis"/>
          <w:i w:val="0"/>
        </w:rPr>
        <w:t xml:space="preserve">kurią po asociacijos kreipimosi imtasi kurti sparčiau, </w:t>
      </w:r>
      <w:r w:rsidR="00BC19AD" w:rsidRPr="00BC19AD">
        <w:rPr>
          <w:rStyle w:val="Emphasis"/>
          <w:i w:val="0"/>
        </w:rPr>
        <w:t>taip pat reabilitacijos principais, kurių laikomasi teikiant paslaugas reabilitacijos ligoninėje „Lopšelis“ bei pačia įstaiga. Kai kuriems pacientams vietoje buvo pritaikyta ir išduota į namus kompensacinė technika. Iškeltos ne naujos, bet konkrečios problemos dėl neįgalumo nustatymo, paliatyviosios priežiūros</w:t>
      </w:r>
      <w:r w:rsidR="00BC19AD">
        <w:rPr>
          <w:rStyle w:val="Emphasis"/>
          <w:i w:val="0"/>
        </w:rPr>
        <w:t xml:space="preserve">. </w:t>
      </w:r>
      <w:r w:rsidR="002563AC">
        <w:rPr>
          <w:rStyle w:val="Emphasis"/>
          <w:i w:val="0"/>
        </w:rPr>
        <w:t>Tarpusavyje susipažino ir pabendravo NRL sergantys vaikai, kuriuos užėmė „Lopšelio“ ergoterapeutė.</w:t>
      </w:r>
    </w:p>
    <w:p w:rsidR="00BC19AD" w:rsidRPr="00BC19AD" w:rsidRDefault="00BC19AD" w:rsidP="002563AC">
      <w:pPr>
        <w:jc w:val="both"/>
      </w:pPr>
    </w:p>
    <w:p w:rsidR="002563AC" w:rsidRDefault="002563AC" w:rsidP="002563AC"/>
    <w:p w:rsidR="00402782" w:rsidRDefault="002563AC" w:rsidP="00402782">
      <w:r>
        <w:t xml:space="preserve">2. </w:t>
      </w:r>
      <w:r w:rsidR="0005349E">
        <w:t>Asociaci</w:t>
      </w:r>
      <w:r w:rsidR="00402782">
        <w:t xml:space="preserve">jos sąskaitoje </w:t>
      </w:r>
      <w:r w:rsidR="006F7EAF">
        <w:t>2012m sausio 1d. buvo 647,43</w:t>
      </w:r>
      <w:r w:rsidR="00922AC6">
        <w:t xml:space="preserve"> lt, </w:t>
      </w:r>
      <w:r w:rsidR="009F6B02">
        <w:t>gruodžio 31d.</w:t>
      </w:r>
      <w:r w:rsidR="009554D3">
        <w:t xml:space="preserve"> buvo 947,95 </w:t>
      </w:r>
      <w:r w:rsidR="00402782">
        <w:t xml:space="preserve">lt. </w:t>
      </w:r>
    </w:p>
    <w:p w:rsidR="00210552" w:rsidRDefault="00210552" w:rsidP="00402782"/>
    <w:p w:rsidR="009554D3" w:rsidRDefault="009F6B02" w:rsidP="00402782">
      <w:r>
        <w:t>1)</w:t>
      </w:r>
      <w:r w:rsidR="0005349E">
        <w:t>Įplaukos</w:t>
      </w:r>
      <w:r w:rsidR="009554D3">
        <w:t>:</w:t>
      </w:r>
    </w:p>
    <w:p w:rsidR="00402782" w:rsidRDefault="00402782" w:rsidP="00402782">
      <w:pPr>
        <w:pStyle w:val="ListParagraph"/>
        <w:numPr>
          <w:ilvl w:val="0"/>
          <w:numId w:val="3"/>
        </w:numPr>
      </w:pPr>
      <w:r>
        <w:t>Stojamieji</w:t>
      </w:r>
      <w:r w:rsidR="009554D3">
        <w:t xml:space="preserve"> ir metiniai narių mokesčiai 220</w:t>
      </w:r>
      <w:r>
        <w:t xml:space="preserve"> lt</w:t>
      </w:r>
    </w:p>
    <w:p w:rsidR="00402782" w:rsidRDefault="00402782" w:rsidP="00402782">
      <w:pPr>
        <w:pStyle w:val="ListParagraph"/>
        <w:numPr>
          <w:ilvl w:val="0"/>
          <w:numId w:val="3"/>
        </w:numPr>
      </w:pPr>
      <w:r>
        <w:t xml:space="preserve">Iš 2 proc. Gyventojų pajamų mokesčio paramos gauta </w:t>
      </w:r>
      <w:r w:rsidR="009554D3">
        <w:t xml:space="preserve">575,57 </w:t>
      </w:r>
      <w:r>
        <w:t>lt</w:t>
      </w:r>
    </w:p>
    <w:p w:rsidR="00402782" w:rsidRDefault="00402782" w:rsidP="00402782"/>
    <w:p w:rsidR="009554D3" w:rsidRDefault="00402782" w:rsidP="00402782">
      <w:r>
        <w:t>2)</w:t>
      </w:r>
      <w:r w:rsidR="009554D3">
        <w:t xml:space="preserve"> I</w:t>
      </w:r>
      <w:r>
        <w:t>šlaidos</w:t>
      </w:r>
      <w:r w:rsidR="009554D3">
        <w:t>:</w:t>
      </w:r>
    </w:p>
    <w:p w:rsidR="009554D3" w:rsidRDefault="009554D3" w:rsidP="009554D3">
      <w:pPr>
        <w:pStyle w:val="ListParagraph"/>
        <w:numPr>
          <w:ilvl w:val="0"/>
          <w:numId w:val="6"/>
        </w:numPr>
      </w:pPr>
      <w:r>
        <w:t>366,36 lt grąžinta asociacijos narei, sumokėjusiai už serverio nuomą</w:t>
      </w:r>
      <w:r w:rsidR="00210552">
        <w:t xml:space="preserve"> 3 metams</w:t>
      </w:r>
    </w:p>
    <w:p w:rsidR="009554D3" w:rsidRDefault="009F6B02" w:rsidP="009554D3">
      <w:pPr>
        <w:pStyle w:val="ListParagraph"/>
        <w:numPr>
          <w:ilvl w:val="0"/>
          <w:numId w:val="6"/>
        </w:numPr>
      </w:pPr>
      <w:r>
        <w:t>23,6 lt banko paslaugos (komisiniai mokesčiai, sąskaitos administravimo mokesčiai)</w:t>
      </w:r>
    </w:p>
    <w:p w:rsidR="009F6B02" w:rsidRDefault="009F6B02" w:rsidP="009554D3">
      <w:pPr>
        <w:pStyle w:val="ListParagraph"/>
        <w:numPr>
          <w:ilvl w:val="0"/>
          <w:numId w:val="6"/>
        </w:numPr>
      </w:pPr>
      <w:r>
        <w:t>30,25</w:t>
      </w:r>
      <w:r w:rsidR="00210552">
        <w:t>lt</w:t>
      </w:r>
      <w:r>
        <w:t xml:space="preserve"> už svetainės domeną</w:t>
      </w:r>
    </w:p>
    <w:p w:rsidR="00210552" w:rsidRDefault="009F6B02" w:rsidP="009554D3">
      <w:pPr>
        <w:pStyle w:val="ListParagraph"/>
        <w:numPr>
          <w:ilvl w:val="0"/>
          <w:numId w:val="6"/>
        </w:numPr>
      </w:pPr>
      <w:r>
        <w:t xml:space="preserve">74,84 </w:t>
      </w:r>
      <w:r w:rsidR="00210552">
        <w:t xml:space="preserve">lt - </w:t>
      </w:r>
      <w:r>
        <w:t xml:space="preserve">išlaidos už susitikimą „Lopšelyje“. Dar 86,18 lt renginio išlaidų dengė asociacijos prezidentė. </w:t>
      </w:r>
      <w:r w:rsidR="00210552">
        <w:t xml:space="preserve">Pirkti gėrimai, užkandžiai, vaisiai, atminimo dovanėlės gydytojams ir vaikams. </w:t>
      </w:r>
    </w:p>
    <w:p w:rsidR="009F6B02" w:rsidRDefault="009F6B02" w:rsidP="00210552">
      <w:pPr>
        <w:pStyle w:val="ListParagraph"/>
        <w:ind w:left="1725"/>
      </w:pPr>
      <w:r>
        <w:t>Telefono išlaidas taip pat dengia prezidentė.</w:t>
      </w:r>
    </w:p>
    <w:p w:rsidR="009F6B02" w:rsidRDefault="009F6B02" w:rsidP="009F6B02">
      <w:pPr>
        <w:pStyle w:val="ListParagraph"/>
        <w:ind w:left="1725"/>
      </w:pPr>
    </w:p>
    <w:p w:rsidR="00402782" w:rsidRDefault="009F6B02" w:rsidP="009F6B02">
      <w:r>
        <w:t xml:space="preserve">Išlaidos, </w:t>
      </w:r>
      <w:r w:rsidR="00402782">
        <w:t>kurios nėra padengtos :</w:t>
      </w:r>
    </w:p>
    <w:p w:rsidR="00402782" w:rsidRDefault="00402782" w:rsidP="00210552">
      <w:pPr>
        <w:pStyle w:val="ListParagraph"/>
        <w:ind w:left="1372"/>
      </w:pPr>
      <w:r>
        <w:t>Asociacijos steigimo išlaidos:</w:t>
      </w:r>
    </w:p>
    <w:p w:rsidR="00402782" w:rsidRDefault="00402782" w:rsidP="00210552">
      <w:pPr>
        <w:pStyle w:val="ListParagraph"/>
        <w:numPr>
          <w:ilvl w:val="0"/>
          <w:numId w:val="4"/>
        </w:numPr>
      </w:pPr>
      <w:r>
        <w:t>Antspaudas - 70 lt</w:t>
      </w:r>
    </w:p>
    <w:p w:rsidR="00402782" w:rsidRDefault="00402782" w:rsidP="00210552">
      <w:pPr>
        <w:pStyle w:val="ListParagraph"/>
        <w:numPr>
          <w:ilvl w:val="0"/>
          <w:numId w:val="4"/>
        </w:numPr>
      </w:pPr>
      <w:r>
        <w:t xml:space="preserve">Notaro paslaugos </w:t>
      </w:r>
      <w:r w:rsidR="00210552">
        <w:t>–</w:t>
      </w:r>
      <w:r>
        <w:t xml:space="preserve"> 184</w:t>
      </w:r>
      <w:r w:rsidR="00210552">
        <w:t xml:space="preserve"> </w:t>
      </w:r>
      <w:r>
        <w:t>lt</w:t>
      </w:r>
    </w:p>
    <w:p w:rsidR="00402782" w:rsidRDefault="00402782" w:rsidP="00210552">
      <w:pPr>
        <w:pStyle w:val="ListParagraph"/>
        <w:numPr>
          <w:ilvl w:val="0"/>
          <w:numId w:val="4"/>
        </w:numPr>
      </w:pPr>
      <w:r>
        <w:t xml:space="preserve">Įregistravimas </w:t>
      </w:r>
      <w:r w:rsidR="00210552">
        <w:t>–</w:t>
      </w:r>
      <w:r>
        <w:t xml:space="preserve"> 91</w:t>
      </w:r>
      <w:r w:rsidR="00210552">
        <w:t xml:space="preserve"> </w:t>
      </w:r>
      <w:r>
        <w:t>lt</w:t>
      </w:r>
    </w:p>
    <w:p w:rsidR="00402782" w:rsidRDefault="00402782" w:rsidP="00402782"/>
    <w:p w:rsidR="00402782" w:rsidRDefault="00402782" w:rsidP="00402782"/>
    <w:p w:rsidR="00402782" w:rsidRDefault="0005349E" w:rsidP="0005349E">
      <w:pPr>
        <w:pStyle w:val="ListParagraph"/>
        <w:numPr>
          <w:ilvl w:val="0"/>
          <w:numId w:val="8"/>
        </w:numPr>
        <w:jc w:val="both"/>
      </w:pPr>
      <w:r>
        <w:t>Visuotinio susirinkimo sprendimu palikti įstatuose numatyti stojamasis 20 lt ir metinis  20 lt nario mokesčiai</w:t>
      </w:r>
      <w:r w:rsidR="00402782">
        <w:t>.</w:t>
      </w:r>
    </w:p>
    <w:p w:rsidR="00402782" w:rsidRDefault="00402782" w:rsidP="000178AC">
      <w:pPr>
        <w:ind w:left="720"/>
        <w:jc w:val="both"/>
      </w:pPr>
    </w:p>
    <w:p w:rsidR="00402782" w:rsidRDefault="00402782" w:rsidP="000178AC">
      <w:pPr>
        <w:ind w:left="720"/>
        <w:jc w:val="both"/>
      </w:pPr>
    </w:p>
    <w:p w:rsidR="00402782" w:rsidRDefault="00402782" w:rsidP="000178AC">
      <w:pPr>
        <w:jc w:val="both"/>
      </w:pPr>
    </w:p>
    <w:p w:rsidR="00402782" w:rsidRDefault="00402782" w:rsidP="000178AC">
      <w:pPr>
        <w:pStyle w:val="ListParagraph"/>
        <w:numPr>
          <w:ilvl w:val="0"/>
          <w:numId w:val="8"/>
        </w:numPr>
        <w:jc w:val="both"/>
      </w:pPr>
      <w:r>
        <w:t xml:space="preserve">Asociacija </w:t>
      </w:r>
      <w:r w:rsidR="00804E7A">
        <w:t xml:space="preserve">2012m </w:t>
      </w:r>
      <w:r>
        <w:t>num</w:t>
      </w:r>
      <w:r w:rsidR="00A90CE0">
        <w:t>atė</w:t>
      </w:r>
      <w:r>
        <w:t>:</w:t>
      </w:r>
    </w:p>
    <w:p w:rsidR="00402782" w:rsidRDefault="00402782" w:rsidP="000178AC">
      <w:pPr>
        <w:pStyle w:val="ListParagraph"/>
        <w:numPr>
          <w:ilvl w:val="0"/>
          <w:numId w:val="5"/>
        </w:numPr>
        <w:jc w:val="both"/>
      </w:pPr>
      <w:r>
        <w:t>Toliau bendradarbiauti su gydytojais ir medicinos specialistais bei TREAT-NMD, siekiant gerinti medicininių paslaugų NRL kokybę ir kuriant nervų-raumenų  ligų centrą Lietuvoje.</w:t>
      </w:r>
      <w:r w:rsidR="0003037C">
        <w:t>- ĮGYVENDINAMAS REALIAIS VEIKSMAIS.</w:t>
      </w:r>
    </w:p>
    <w:p w:rsidR="00402782" w:rsidRDefault="00402782" w:rsidP="000178AC">
      <w:pPr>
        <w:pStyle w:val="ListParagraph"/>
        <w:numPr>
          <w:ilvl w:val="0"/>
          <w:numId w:val="5"/>
        </w:numPr>
        <w:jc w:val="both"/>
      </w:pPr>
      <w:r>
        <w:t>Toliau derinti veiksmus su gydytojais ir SAM dėl nacionalinio registro kūrimo ir duomenų perdavimo TREAT-NMD tinklui.</w:t>
      </w:r>
      <w:r w:rsidR="0003037C">
        <w:t>KOL KAS TIK SVARSTOMOS GALIMYBĖS.</w:t>
      </w:r>
    </w:p>
    <w:p w:rsidR="00402782" w:rsidRDefault="00402782" w:rsidP="000178AC">
      <w:pPr>
        <w:pStyle w:val="ListParagraph"/>
        <w:numPr>
          <w:ilvl w:val="0"/>
          <w:numId w:val="5"/>
        </w:numPr>
        <w:jc w:val="both"/>
      </w:pPr>
      <w:r>
        <w:t>Organizuoti 2012 metų Retųjų ligų paminėjimą.</w:t>
      </w:r>
      <w:r w:rsidR="0003037C">
        <w:t xml:space="preserve"> ĮGYVENDINTAS</w:t>
      </w:r>
    </w:p>
    <w:p w:rsidR="00402782" w:rsidRDefault="00402782" w:rsidP="000178AC">
      <w:pPr>
        <w:pStyle w:val="ListParagraph"/>
        <w:numPr>
          <w:ilvl w:val="0"/>
          <w:numId w:val="5"/>
        </w:numPr>
        <w:jc w:val="both"/>
      </w:pPr>
      <w:r>
        <w:t>Dalyvauti TREAT-NMD rengiamoje 2012 metų konferencijoje.</w:t>
      </w:r>
      <w:r w:rsidR="0003037C">
        <w:t>NEĮGYVENDINTAS DĖL LĖŠŲ STYGIAUS</w:t>
      </w:r>
    </w:p>
    <w:p w:rsidR="00402782" w:rsidRDefault="00402782" w:rsidP="000178AC">
      <w:pPr>
        <w:pStyle w:val="ListParagraph"/>
        <w:numPr>
          <w:ilvl w:val="0"/>
          <w:numId w:val="5"/>
        </w:numPr>
        <w:jc w:val="both"/>
      </w:pPr>
      <w:r>
        <w:t>Tapti TREAT-NMD aljanso nare.</w:t>
      </w:r>
      <w:r w:rsidR="0003037C">
        <w:t>ĮGYVENDINTAS</w:t>
      </w:r>
    </w:p>
    <w:p w:rsidR="00402782" w:rsidRDefault="00402782" w:rsidP="000178AC">
      <w:pPr>
        <w:pStyle w:val="ListParagraph"/>
        <w:numPr>
          <w:ilvl w:val="0"/>
          <w:numId w:val="5"/>
        </w:numPr>
        <w:jc w:val="both"/>
      </w:pPr>
      <w:r>
        <w:t>Surengti vasaros stovyklą nervų-raumenų ligomis sergantiems pacientams ir jų šeimos nariams.</w:t>
      </w:r>
      <w:r w:rsidR="0003037C">
        <w:t>NEĮGYVENDINTAS DĖL MAŽO NARIŲ SKAIČIAUS IR LĖŠŲ.</w:t>
      </w:r>
    </w:p>
    <w:p w:rsidR="00402782" w:rsidRDefault="00402782" w:rsidP="000178AC">
      <w:pPr>
        <w:pStyle w:val="ListParagraph"/>
        <w:numPr>
          <w:ilvl w:val="0"/>
          <w:numId w:val="5"/>
        </w:numPr>
        <w:jc w:val="both"/>
      </w:pPr>
      <w:r>
        <w:t>Įgyvendinti kit</w:t>
      </w:r>
      <w:r w:rsidR="0003037C">
        <w:t>us, įstatuose numatytus tikslus: Asociacija „Sraunija“ buvo pakviesta dalyvauti 2012m „Išsipildymo“ akcijoje, vėliau pasiūlymas atšauktas, nes neatitikome kai kurių televizijos numatytų kriterijų. Tačiau vienam asociacijos nariui akcija dovanojo atsikosėjimo asistentą</w:t>
      </w:r>
      <w:r w:rsidR="00DA464E">
        <w:t xml:space="preserve">. Buvo siūloma dalyvauti televizijos laidose, minint Retųjų ligų dieną, tačiau norinčiųjų dalyvauti neatsirado. </w:t>
      </w:r>
    </w:p>
    <w:p w:rsidR="00DA464E" w:rsidRDefault="00804E7A" w:rsidP="000178AC">
      <w:pPr>
        <w:pStyle w:val="ListParagraph"/>
        <w:jc w:val="both"/>
      </w:pPr>
      <w:r>
        <w:t>Daug dėmesio a</w:t>
      </w:r>
      <w:r w:rsidR="00DA464E">
        <w:t xml:space="preserve">sociacijos vadovė </w:t>
      </w:r>
      <w:r>
        <w:t>skyrė atskirų pacientų konkrečioms problemoms spręsti.</w:t>
      </w:r>
    </w:p>
    <w:p w:rsidR="00A90CE0" w:rsidRDefault="00A90CE0" w:rsidP="000178AC">
      <w:pPr>
        <w:pStyle w:val="ListParagraph"/>
        <w:jc w:val="both"/>
      </w:pPr>
    </w:p>
    <w:p w:rsidR="00A90CE0" w:rsidRDefault="00A90CE0" w:rsidP="000178AC">
      <w:pPr>
        <w:pStyle w:val="ListParagraph"/>
        <w:jc w:val="both"/>
      </w:pPr>
    </w:p>
    <w:p w:rsidR="00A90CE0" w:rsidRDefault="00A90CE0" w:rsidP="0005349E">
      <w:pPr>
        <w:pStyle w:val="ListParagraph"/>
        <w:jc w:val="both"/>
      </w:pPr>
    </w:p>
    <w:p w:rsidR="00A90CE0" w:rsidRDefault="00A90CE0" w:rsidP="000178AC">
      <w:pPr>
        <w:pStyle w:val="ListParagraph"/>
        <w:jc w:val="both"/>
      </w:pPr>
    </w:p>
    <w:p w:rsidR="00A90CE0" w:rsidRDefault="00A90CE0" w:rsidP="0005349E">
      <w:pPr>
        <w:pStyle w:val="ListParagraph"/>
        <w:jc w:val="both"/>
      </w:pPr>
      <w:r>
        <w:t xml:space="preserve">Asociacija </w:t>
      </w:r>
      <w:r w:rsidR="00804E7A">
        <w:t xml:space="preserve">2013m. </w:t>
      </w:r>
      <w:r>
        <w:t>numato:</w:t>
      </w:r>
    </w:p>
    <w:p w:rsidR="00A90CE0" w:rsidRDefault="00A90CE0" w:rsidP="000178AC">
      <w:pPr>
        <w:pStyle w:val="ListParagraph"/>
        <w:numPr>
          <w:ilvl w:val="0"/>
          <w:numId w:val="7"/>
        </w:numPr>
        <w:jc w:val="both"/>
      </w:pPr>
      <w:r>
        <w:t>Toliau bendradarbiauti su gydytojais ir medicinos specialistais bei TREAT-NMD, siekiant gerinti medicininių paslaugų NRL kokybę ir kuriant nervų-raumenų  ligų centrą Lietuvoje.</w:t>
      </w:r>
    </w:p>
    <w:p w:rsidR="00A90CE0" w:rsidRDefault="00A90CE0" w:rsidP="000178AC">
      <w:pPr>
        <w:pStyle w:val="ListParagraph"/>
        <w:numPr>
          <w:ilvl w:val="0"/>
          <w:numId w:val="7"/>
        </w:numPr>
        <w:jc w:val="both"/>
      </w:pPr>
      <w:r>
        <w:t>Toliau derinti veiksmus su gydytojais ir SAM dėl nacionalinio registro kūrimo ir duomenų perdavimo TREAT-NMD tinklui.</w:t>
      </w:r>
    </w:p>
    <w:p w:rsidR="00A90CE0" w:rsidRDefault="00A90CE0" w:rsidP="000178AC">
      <w:pPr>
        <w:pStyle w:val="ListParagraph"/>
        <w:numPr>
          <w:ilvl w:val="0"/>
          <w:numId w:val="7"/>
        </w:numPr>
        <w:jc w:val="both"/>
      </w:pPr>
      <w:r>
        <w:t>Organizuoti 2013 metų Retųjų ligų paminėjimą.</w:t>
      </w:r>
    </w:p>
    <w:p w:rsidR="00A90CE0" w:rsidRDefault="00A90CE0" w:rsidP="000178AC">
      <w:pPr>
        <w:pStyle w:val="ListParagraph"/>
        <w:numPr>
          <w:ilvl w:val="0"/>
          <w:numId w:val="7"/>
        </w:numPr>
        <w:jc w:val="both"/>
      </w:pPr>
      <w:r>
        <w:t>Tapti EURORDIS nare.</w:t>
      </w:r>
    </w:p>
    <w:p w:rsidR="00A90CE0" w:rsidRDefault="00FF4EDF" w:rsidP="000178AC">
      <w:pPr>
        <w:pStyle w:val="ListParagraph"/>
        <w:numPr>
          <w:ilvl w:val="0"/>
          <w:numId w:val="7"/>
        </w:numPr>
        <w:jc w:val="both"/>
      </w:pPr>
      <w:r>
        <w:t>Birželio 17-21 d. d</w:t>
      </w:r>
      <w:r w:rsidR="00A90CE0">
        <w:t>alyvauti EURORDIS organizuojamoje vasaros stovykloje</w:t>
      </w:r>
      <w:r w:rsidR="008D551C">
        <w:t xml:space="preserve"> pacientų atstovams</w:t>
      </w:r>
      <w:r>
        <w:t>. T</w:t>
      </w:r>
      <w:r w:rsidR="008D551C">
        <w:t xml:space="preserve">ema – klinikiniai tyrimai ir vaistų kūrimas </w:t>
      </w:r>
    </w:p>
    <w:p w:rsidR="008D551C" w:rsidRDefault="008D551C" w:rsidP="000178AC">
      <w:pPr>
        <w:pStyle w:val="ListParagraph"/>
        <w:numPr>
          <w:ilvl w:val="0"/>
          <w:numId w:val="7"/>
        </w:numPr>
        <w:jc w:val="both"/>
      </w:pPr>
      <w:r>
        <w:t>Teikti paramą asociacijos nariams</w:t>
      </w:r>
      <w:r w:rsidR="00FF4EDF" w:rsidRPr="00FF4EDF">
        <w:t xml:space="preserve"> </w:t>
      </w:r>
      <w:r w:rsidR="00FF4EDF">
        <w:t>sveikatos priežiūrai ir socialinėms paslaugoms gerinti</w:t>
      </w:r>
      <w:r>
        <w:t xml:space="preserve"> iš 2 proc. gyventojų pajamų mokesčių, </w:t>
      </w:r>
      <w:r w:rsidR="00FF4EDF">
        <w:t>mokesčių mokėtojams nurodant, konkretų asociacijos narį</w:t>
      </w:r>
      <w:r>
        <w:t>.</w:t>
      </w:r>
    </w:p>
    <w:p w:rsidR="00FF4EDF" w:rsidRDefault="00FF4EDF" w:rsidP="000178AC">
      <w:pPr>
        <w:pStyle w:val="ListParagraph"/>
        <w:numPr>
          <w:ilvl w:val="0"/>
          <w:numId w:val="7"/>
        </w:numPr>
        <w:jc w:val="both"/>
      </w:pPr>
      <w:r>
        <w:t>Surengti vasaros stovyklą nervų-raumenų ligomis sergantiems pacientams ir jų šeimos nariams, jei bus išreikštas pacientų pageidavimas. Arba prisijungti prie „Algojimo“ organizuojamos vasaros stovyklos.</w:t>
      </w:r>
    </w:p>
    <w:p w:rsidR="00FF4EDF" w:rsidRDefault="00FF4EDF" w:rsidP="000178AC">
      <w:pPr>
        <w:pStyle w:val="ListParagraph"/>
        <w:numPr>
          <w:ilvl w:val="0"/>
          <w:numId w:val="7"/>
        </w:numPr>
        <w:jc w:val="both"/>
      </w:pPr>
      <w:r>
        <w:t>Įgyvendinti kitus, įstatuose numatytus tikslus.</w:t>
      </w:r>
    </w:p>
    <w:p w:rsidR="008D551C" w:rsidRDefault="008D551C" w:rsidP="000178AC">
      <w:pPr>
        <w:pStyle w:val="ListParagraph"/>
        <w:jc w:val="both"/>
      </w:pPr>
    </w:p>
    <w:p w:rsidR="00402782" w:rsidRPr="009E32ED" w:rsidRDefault="00402782" w:rsidP="00402782"/>
    <w:p w:rsidR="00402782" w:rsidRDefault="00402782" w:rsidP="00402782">
      <w:pPr>
        <w:ind w:firstLine="1296"/>
      </w:pPr>
    </w:p>
    <w:p w:rsidR="00210552" w:rsidRDefault="00210552" w:rsidP="00402782"/>
    <w:p w:rsidR="00210552" w:rsidRDefault="00210552" w:rsidP="00402782"/>
    <w:p w:rsidR="00402782" w:rsidRDefault="00402782" w:rsidP="00402782">
      <w:r>
        <w:t xml:space="preserve">Lietuvos sergančiųjų genetinėmis nervų-raumenų ligomis asociacijos „Sraunija“ prezidentė </w:t>
      </w:r>
    </w:p>
    <w:p w:rsidR="00402782" w:rsidRPr="00A54E63" w:rsidRDefault="00402782" w:rsidP="00402782">
      <w:r>
        <w:t>Kristina Antanavičienė</w:t>
      </w:r>
    </w:p>
    <w:p w:rsidR="00402782" w:rsidRDefault="00402782" w:rsidP="00402782"/>
    <w:p w:rsidR="00402782" w:rsidRDefault="00402782" w:rsidP="00402782"/>
    <w:p w:rsidR="00AB47A7" w:rsidRDefault="00AB47A7"/>
    <w:sectPr w:rsidR="00AB47A7" w:rsidSect="00730B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57F2"/>
    <w:multiLevelType w:val="hybridMultilevel"/>
    <w:tmpl w:val="5AC6BA2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11543"/>
    <w:multiLevelType w:val="hybridMultilevel"/>
    <w:tmpl w:val="6C2A21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50B81"/>
    <w:multiLevelType w:val="hybridMultilevel"/>
    <w:tmpl w:val="79ECE10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C5079"/>
    <w:multiLevelType w:val="hybridMultilevel"/>
    <w:tmpl w:val="6068FC9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96346"/>
    <w:multiLevelType w:val="hybridMultilevel"/>
    <w:tmpl w:val="8E5AA0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E1702"/>
    <w:multiLevelType w:val="hybridMultilevel"/>
    <w:tmpl w:val="96944830"/>
    <w:lvl w:ilvl="0" w:tplc="0427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 w15:restartNumberingAfterBreak="0">
    <w:nsid w:val="66756B77"/>
    <w:multiLevelType w:val="hybridMultilevel"/>
    <w:tmpl w:val="8438E3F6"/>
    <w:lvl w:ilvl="0" w:tplc="0427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7" w15:restartNumberingAfterBreak="0">
    <w:nsid w:val="6DF75DDE"/>
    <w:multiLevelType w:val="hybridMultilevel"/>
    <w:tmpl w:val="56D4742A"/>
    <w:lvl w:ilvl="0" w:tplc="0427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82"/>
    <w:rsid w:val="000178AC"/>
    <w:rsid w:val="0003037C"/>
    <w:rsid w:val="0005349E"/>
    <w:rsid w:val="0019533A"/>
    <w:rsid w:val="001D2D75"/>
    <w:rsid w:val="00210552"/>
    <w:rsid w:val="002563AC"/>
    <w:rsid w:val="00402782"/>
    <w:rsid w:val="006E080B"/>
    <w:rsid w:val="006F7EAF"/>
    <w:rsid w:val="00716309"/>
    <w:rsid w:val="007B4D3F"/>
    <w:rsid w:val="00804E7A"/>
    <w:rsid w:val="008D551C"/>
    <w:rsid w:val="00922AC6"/>
    <w:rsid w:val="009554D3"/>
    <w:rsid w:val="009F6B02"/>
    <w:rsid w:val="00A90CE0"/>
    <w:rsid w:val="00AB47A7"/>
    <w:rsid w:val="00B27684"/>
    <w:rsid w:val="00BC19AD"/>
    <w:rsid w:val="00D326A0"/>
    <w:rsid w:val="00DA464E"/>
    <w:rsid w:val="00E16921"/>
    <w:rsid w:val="00EC022F"/>
    <w:rsid w:val="00F14FE5"/>
    <w:rsid w:val="00FB0856"/>
    <w:rsid w:val="00FD487D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5CEA2-DDB2-4B18-ABEC-864E2B1F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78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C1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5863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3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7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3685">
                                          <w:marLeft w:val="3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92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aun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aunija.lt" TargetMode="External"/><Relationship Id="rId5" Type="http://schemas.openxmlformats.org/officeDocument/2006/relationships/hyperlink" Target="http://www.sraun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4146</Words>
  <Characters>2364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</dc:creator>
  <cp:keywords/>
  <dc:description/>
  <cp:lastModifiedBy>Ramunas Ronaldas</cp:lastModifiedBy>
  <cp:revision>2</cp:revision>
  <dcterms:created xsi:type="dcterms:W3CDTF">2016-07-18T09:36:00Z</dcterms:created>
  <dcterms:modified xsi:type="dcterms:W3CDTF">2016-07-18T09:36:00Z</dcterms:modified>
</cp:coreProperties>
</file>